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D7" w:rsidRDefault="00ED08D7" w:rsidP="00ED08D7">
      <w:pPr>
        <w:pStyle w:val="Default"/>
        <w:jc w:val="center"/>
        <w:rPr>
          <w:b/>
          <w:bCs/>
          <w:color w:val="0070C0"/>
          <w:sz w:val="32"/>
          <w:szCs w:val="32"/>
        </w:rPr>
      </w:pPr>
      <w:r w:rsidRPr="00413CDF">
        <w:rPr>
          <w:b/>
          <w:bCs/>
          <w:color w:val="0070C0"/>
          <w:sz w:val="32"/>
          <w:szCs w:val="32"/>
        </w:rPr>
        <w:t xml:space="preserve">St Bridget’s C of E Primary School </w:t>
      </w:r>
    </w:p>
    <w:p w:rsidR="00ED08D7" w:rsidRPr="00413CDF" w:rsidRDefault="00ED08D7" w:rsidP="00ED08D7">
      <w:pPr>
        <w:pStyle w:val="Default"/>
        <w:jc w:val="center"/>
        <w:rPr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Disqualifications for </w:t>
      </w:r>
      <w:r w:rsidRPr="00413CDF">
        <w:rPr>
          <w:b/>
          <w:bCs/>
          <w:color w:val="0070C0"/>
          <w:sz w:val="32"/>
          <w:szCs w:val="32"/>
        </w:rPr>
        <w:t>Governors</w:t>
      </w:r>
    </w:p>
    <w:p w:rsidR="00ED08D7" w:rsidRDefault="00ED08D7" w:rsidP="00ED08D7">
      <w:pPr>
        <w:pStyle w:val="Default"/>
        <w:rPr>
          <w:rFonts w:cstheme="minorBidi"/>
          <w:color w:val="auto"/>
        </w:rPr>
      </w:pPr>
    </w:p>
    <w:p w:rsidR="00ED08D7" w:rsidRDefault="00ED08D7" w:rsidP="00ED08D7">
      <w:pPr>
        <w:pStyle w:val="Default"/>
        <w:rPr>
          <w:rFonts w:cstheme="minorBidi"/>
          <w:color w:val="auto"/>
        </w:rPr>
      </w:pPr>
    </w:p>
    <w:p w:rsidR="00ED08D7" w:rsidRDefault="00ED08D7" w:rsidP="00ED08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There are some instances when you would not be eligible to be a Governor these are listed below: </w:t>
      </w:r>
    </w:p>
    <w:p w:rsidR="00ED08D7" w:rsidRDefault="00ED08D7" w:rsidP="00ED08D7">
      <w:pPr>
        <w:pStyle w:val="Default"/>
        <w:rPr>
          <w:color w:val="auto"/>
          <w:sz w:val="22"/>
          <w:szCs w:val="22"/>
        </w:rPr>
      </w:pPr>
    </w:p>
    <w:p w:rsidR="00ED08D7" w:rsidRDefault="00ED08D7" w:rsidP="00ED08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applicant; </w:t>
      </w:r>
    </w:p>
    <w:p w:rsidR="00ED08D7" w:rsidRDefault="00ED08D7" w:rsidP="00ED08D7">
      <w:pPr>
        <w:pStyle w:val="Default"/>
        <w:rPr>
          <w:color w:val="auto"/>
          <w:sz w:val="22"/>
          <w:szCs w:val="22"/>
        </w:rPr>
      </w:pP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subject to a bankruptcy restriction order or an interim order;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had his or her estate sequestrated and the sequestration order has not been discharged, annulled or reduced;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subject to:</w:t>
      </w:r>
    </w:p>
    <w:p w:rsidR="00ED08D7" w:rsidRDefault="00ED08D7" w:rsidP="00ED08D7">
      <w:pPr>
        <w:pStyle w:val="Default"/>
        <w:spacing w:after="33"/>
        <w:ind w:left="72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i</w:t>
      </w:r>
      <w:proofErr w:type="spellEnd"/>
      <w:r>
        <w:rPr>
          <w:color w:val="auto"/>
          <w:sz w:val="22"/>
          <w:szCs w:val="22"/>
        </w:rPr>
        <w:t xml:space="preserve">)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disqualification order or disqualification undertaking under the Company Directors Act 1986</w:t>
      </w:r>
    </w:p>
    <w:p w:rsidR="00ED08D7" w:rsidRDefault="00ED08D7" w:rsidP="00ED08D7">
      <w:pPr>
        <w:pStyle w:val="Default"/>
        <w:spacing w:after="33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ii) </w:t>
      </w:r>
      <w:proofErr w:type="gramStart"/>
      <w:r>
        <w:rPr>
          <w:color w:val="auto"/>
          <w:sz w:val="22"/>
          <w:szCs w:val="22"/>
        </w:rPr>
        <w:t>an</w:t>
      </w:r>
      <w:proofErr w:type="gramEnd"/>
      <w:r>
        <w:rPr>
          <w:color w:val="auto"/>
          <w:sz w:val="22"/>
          <w:szCs w:val="22"/>
        </w:rPr>
        <w:t xml:space="preserve"> order made under Section 492(2)(b) of the Insolvency Act 1986 (failure to pay under a County Court administration order);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been removed from the office of charity trustee or trustee for a charity by the Charity Commissioners or High Court on grounds of any misconduct or Mismanagement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included in the list of people considered by the Secretary of State as unsuitable to work with children;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disqualified from working with children or subject to a direction under Section 142 of the Education Act 2002;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disqualified from registration for </w:t>
      </w:r>
      <w:proofErr w:type="spellStart"/>
      <w:r>
        <w:rPr>
          <w:color w:val="auto"/>
          <w:sz w:val="22"/>
          <w:szCs w:val="22"/>
        </w:rPr>
        <w:t>childminding</w:t>
      </w:r>
      <w:proofErr w:type="spellEnd"/>
      <w:r>
        <w:rPr>
          <w:color w:val="auto"/>
          <w:sz w:val="22"/>
          <w:szCs w:val="22"/>
        </w:rPr>
        <w:t xml:space="preserve"> or providing day care;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disqualified from registration under Part 3 of the Childcare Act 2006;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received a sentence of imprisonment (whether suspended or not) for a period of not less than three months (without the option of a fine) in the five years before becoming a governor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received a prison sentence of two-and-a-half years or more in the 20 years before becoming a governor;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at any time received a prison sentence of five years or more; </w:t>
      </w:r>
    </w:p>
    <w:p w:rsidR="00ED08D7" w:rsidRDefault="00ED08D7" w:rsidP="00ED08D7">
      <w:pPr>
        <w:pStyle w:val="Default"/>
        <w:numPr>
          <w:ilvl w:val="0"/>
          <w:numId w:val="1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been fined for causing a nuisance or disturbance on school premises during the five years prior to election as a governor </w:t>
      </w:r>
    </w:p>
    <w:p w:rsidR="00ED08D7" w:rsidRDefault="00ED08D7" w:rsidP="00ED08D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refuses to allow an application to the DBS (Disclosure and Barring Service) for a criminal records certificate </w:t>
      </w:r>
    </w:p>
    <w:p w:rsidR="003A02F7" w:rsidRPr="00ED08D7" w:rsidRDefault="007B157E" w:rsidP="00ED08D7"/>
    <w:sectPr w:rsidR="003A02F7" w:rsidRPr="00ED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D7" w:rsidRDefault="00ED08D7" w:rsidP="00ED08D7">
      <w:pPr>
        <w:spacing w:after="0" w:line="240" w:lineRule="auto"/>
      </w:pPr>
      <w:r>
        <w:separator/>
      </w:r>
    </w:p>
  </w:endnote>
  <w:endnote w:type="continuationSeparator" w:id="0">
    <w:p w:rsidR="00ED08D7" w:rsidRDefault="00ED08D7" w:rsidP="00ED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D7" w:rsidRPr="007B157E" w:rsidRDefault="00ED08D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D7" w:rsidRPr="007B157E" w:rsidRDefault="00ED08D7">
    <w:pPr>
      <w:pStyle w:val="Footer"/>
      <w:rPr>
        <w:sz w:val="16"/>
        <w:szCs w:val="16"/>
      </w:rPr>
    </w:pPr>
    <w:r w:rsidRPr="007B157E">
      <w:rPr>
        <w:sz w:val="16"/>
        <w:szCs w:val="16"/>
      </w:rPr>
      <w:fldChar w:fldCharType="begin"/>
    </w:r>
    <w:r w:rsidRPr="007B157E">
      <w:rPr>
        <w:sz w:val="16"/>
        <w:szCs w:val="16"/>
      </w:rPr>
      <w:instrText xml:space="preserve"> FILENAME  \p  \* MERGEFORMAT </w:instrText>
    </w:r>
    <w:r w:rsidRPr="007B157E">
      <w:rPr>
        <w:sz w:val="16"/>
        <w:szCs w:val="16"/>
      </w:rPr>
      <w:fldChar w:fldCharType="separate"/>
    </w:r>
    <w:r w:rsidR="007B157E" w:rsidRPr="007B157E">
      <w:rPr>
        <w:noProof/>
        <w:sz w:val="16"/>
        <w:szCs w:val="16"/>
      </w:rPr>
      <w:t>O:\GOVERNORS\2017 2018\Appointments and Resignations\Jan 2018\Disqualifications for Governors 2017 2018.docx</w:t>
    </w:r>
    <w:r w:rsidRPr="007B157E">
      <w:rPr>
        <w:sz w:val="16"/>
        <w:szCs w:val="16"/>
      </w:rPr>
      <w:fldChar w:fldCharType="end"/>
    </w:r>
  </w:p>
  <w:p w:rsidR="00ED08D7" w:rsidRDefault="00ED08D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D7" w:rsidRDefault="00ED0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D7" w:rsidRDefault="00ED08D7" w:rsidP="00ED08D7">
      <w:pPr>
        <w:spacing w:after="0" w:line="240" w:lineRule="auto"/>
      </w:pPr>
      <w:r>
        <w:separator/>
      </w:r>
    </w:p>
  </w:footnote>
  <w:footnote w:type="continuationSeparator" w:id="0">
    <w:p w:rsidR="00ED08D7" w:rsidRDefault="00ED08D7" w:rsidP="00ED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D7" w:rsidRDefault="00ED0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D7" w:rsidRPr="007B157E" w:rsidRDefault="00ED08D7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D7" w:rsidRDefault="00ED0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D6980"/>
    <w:multiLevelType w:val="hybridMultilevel"/>
    <w:tmpl w:val="A75275EA"/>
    <w:lvl w:ilvl="0" w:tplc="840AD71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D7"/>
    <w:rsid w:val="000C2EF1"/>
    <w:rsid w:val="007B157E"/>
    <w:rsid w:val="00DF52A4"/>
    <w:rsid w:val="00E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6A8FC8-F39C-45CA-B6ED-BABBD88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8D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D7"/>
  </w:style>
  <w:style w:type="paragraph" w:styleId="Footer">
    <w:name w:val="footer"/>
    <w:basedOn w:val="Normal"/>
    <w:link w:val="FooterChar"/>
    <w:uiPriority w:val="99"/>
    <w:unhideWhenUsed/>
    <w:rsid w:val="00ED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2DA21EEC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Marriotts</dc:creator>
  <cp:keywords/>
  <dc:description/>
  <cp:lastModifiedBy>Sheena Marriotts</cp:lastModifiedBy>
  <cp:revision>2</cp:revision>
  <cp:lastPrinted>2018-02-05T15:44:00Z</cp:lastPrinted>
  <dcterms:created xsi:type="dcterms:W3CDTF">2018-02-05T15:44:00Z</dcterms:created>
  <dcterms:modified xsi:type="dcterms:W3CDTF">2018-02-05T15:47:00Z</dcterms:modified>
</cp:coreProperties>
</file>